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25752E" w:rsidRDefault="0025752E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752E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5752E" w:rsidRPr="00E42384" w:rsidRDefault="0025752E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10057" w:rsidRPr="00310057" w:rsidRDefault="0025752E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Par0"/>
      <w:bookmarkEnd w:id="0"/>
      <w:r>
        <w:rPr>
          <w:rFonts w:ascii="Times New Roman" w:hAnsi="Times New Roman" w:cs="Times New Roman"/>
          <w:bCs/>
          <w:sz w:val="28"/>
          <w:szCs w:val="28"/>
        </w:rPr>
        <w:t>Приложение N 12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"Развитие сельского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хозяйства и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регулирование рынков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сельскохозяйственной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продукции, сырья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и продовольствия"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7861DC" w:rsidRPr="008A4FDE" w:rsidRDefault="007861DC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5752E" w:rsidRPr="00921F24" w:rsidRDefault="0025752E" w:rsidP="0025752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1F24">
        <w:rPr>
          <w:rFonts w:ascii="Times New Roman" w:hAnsi="Times New Roman" w:cs="Times New Roman"/>
          <w:sz w:val="28"/>
          <w:szCs w:val="28"/>
        </w:rPr>
        <w:t>ПОРЯДОК</w:t>
      </w:r>
    </w:p>
    <w:p w:rsidR="0025752E" w:rsidRPr="001159B3" w:rsidRDefault="0025752E" w:rsidP="0025752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59B3">
        <w:rPr>
          <w:rFonts w:ascii="Times New Roman" w:hAnsi="Times New Roman" w:cs="Times New Roman"/>
          <w:sz w:val="28"/>
          <w:szCs w:val="28"/>
        </w:rPr>
        <w:t xml:space="preserve">ПРЕДОСТАВЛЕНИЯ И РАСХОДОВАНИЯ СУБСИДИЙ </w:t>
      </w:r>
    </w:p>
    <w:p w:rsidR="0025752E" w:rsidRPr="0025752E" w:rsidRDefault="0025752E" w:rsidP="0025752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23421">
        <w:rPr>
          <w:rFonts w:ascii="Times New Roman" w:hAnsi="Times New Roman" w:cs="Times New Roman"/>
          <w:sz w:val="28"/>
          <w:szCs w:val="28"/>
        </w:rPr>
        <w:t>БЮДЖЕТАМ МУНИЦИПАЛЬНЫХ ОБРАЗОВАНИЙ ПРИМОРСКОГО КРАЯ НА РАЗВИТИЕ ТРАНСПОРТНОЙ ИНФРАСТРУК</w:t>
      </w:r>
      <w:r>
        <w:rPr>
          <w:rFonts w:ascii="Times New Roman" w:hAnsi="Times New Roman" w:cs="Times New Roman"/>
          <w:sz w:val="28"/>
          <w:szCs w:val="28"/>
        </w:rPr>
        <w:t>ТУРЫ НА СЕЛЬСКИХ ТЕРРИТОРИЯХ</w:t>
      </w:r>
      <w:bookmarkStart w:id="1" w:name="_GoBack"/>
      <w:bookmarkEnd w:id="1"/>
    </w:p>
    <w:p w:rsidR="0025752E" w:rsidRPr="00D23421" w:rsidRDefault="0025752E" w:rsidP="0025752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5752E" w:rsidRPr="00CE6D27" w:rsidRDefault="0025752E" w:rsidP="002575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27">
        <w:rPr>
          <w:rFonts w:ascii="Times New Roman" w:hAnsi="Times New Roman" w:cs="Times New Roman"/>
          <w:spacing w:val="-4"/>
          <w:sz w:val="28"/>
          <w:szCs w:val="28"/>
        </w:rPr>
        <w:t>14. Расчет размера субсидии бюджетам муниципальных образований осуществляется по следующей формуле:</w:t>
      </w:r>
      <w:r w:rsidRPr="00CE6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6D27">
        <w:rPr>
          <w:rFonts w:ascii="Times New Roman" w:hAnsi="Times New Roman" w:cs="Times New Roman"/>
          <w:sz w:val="28"/>
          <w:szCs w:val="28"/>
        </w:rPr>
        <w:t>Размер субсидии бюджету i-го муниципального образования Приморского края (W</w:t>
      </w:r>
      <w:r w:rsidRPr="00CE6D27">
        <w:rPr>
          <w:rFonts w:ascii="Times New Roman" w:hAnsi="Times New Roman" w:cs="Times New Roman"/>
          <w:sz w:val="28"/>
          <w:szCs w:val="28"/>
          <w:vertAlign w:val="subscript"/>
        </w:rPr>
        <w:t> 0i</w:t>
      </w:r>
      <w:r w:rsidRPr="00CE6D27">
        <w:rPr>
          <w:rFonts w:ascii="Times New Roman" w:hAnsi="Times New Roman" w:cs="Times New Roman"/>
          <w:sz w:val="28"/>
          <w:szCs w:val="28"/>
        </w:rPr>
        <w:t>) на очередной финансовый год определяется по формуле:</w:t>
      </w:r>
    </w:p>
    <w:p w:rsidR="0025752E" w:rsidRPr="00CE6D27" w:rsidRDefault="0025752E" w:rsidP="002575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5752E" w:rsidRPr="00CE6D27" w:rsidRDefault="0025752E" w:rsidP="0025752E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Arial" w:hAnsi="Arial" w:cs="Arial"/>
          <w:sz w:val="24"/>
          <w:szCs w:val="24"/>
        </w:rPr>
      </w:pPr>
      <w:r w:rsidRPr="00CE6D27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13C572BB" wp14:editId="18CF329F">
            <wp:extent cx="2066925" cy="5238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6D27">
        <w:rPr>
          <w:rFonts w:ascii="Arial" w:hAnsi="Arial" w:cs="Arial"/>
          <w:sz w:val="24"/>
          <w:szCs w:val="24"/>
        </w:rPr>
        <w:t>,</w:t>
      </w:r>
    </w:p>
    <w:p w:rsidR="0025752E" w:rsidRPr="00CE6D27" w:rsidRDefault="0025752E" w:rsidP="002575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5752E" w:rsidRPr="00CE6D27" w:rsidRDefault="0025752E" w:rsidP="0025752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6D27">
        <w:rPr>
          <w:rFonts w:ascii="Times New Roman" w:hAnsi="Times New Roman" w:cs="Times New Roman"/>
          <w:sz w:val="28"/>
          <w:szCs w:val="28"/>
        </w:rPr>
        <w:t>где:</w:t>
      </w:r>
    </w:p>
    <w:p w:rsidR="0025752E" w:rsidRPr="00CE6D27" w:rsidRDefault="0025752E" w:rsidP="0025752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6D27">
        <w:rPr>
          <w:rFonts w:ascii="Times New Roman" w:hAnsi="Times New Roman" w:cs="Times New Roman"/>
          <w:sz w:val="28"/>
          <w:szCs w:val="28"/>
        </w:rPr>
        <w:t>V</w:t>
      </w:r>
      <w:r w:rsidRPr="00CE6D27">
        <w:rPr>
          <w:rFonts w:ascii="Times New Roman" w:hAnsi="Times New Roman" w:cs="Times New Roman"/>
          <w:sz w:val="28"/>
          <w:szCs w:val="28"/>
          <w:vertAlign w:val="subscript"/>
        </w:rPr>
        <w:t> 0</w:t>
      </w:r>
      <w:r w:rsidRPr="00CE6D27">
        <w:rPr>
          <w:rFonts w:ascii="Times New Roman" w:hAnsi="Times New Roman" w:cs="Times New Roman"/>
          <w:sz w:val="28"/>
          <w:szCs w:val="28"/>
        </w:rPr>
        <w:t xml:space="preserve"> - общий объем бюджетных ассигнований, предусмотренных в краевом бюджете на предоставление субсидий;</w:t>
      </w:r>
    </w:p>
    <w:p w:rsidR="0025752E" w:rsidRPr="00ED08E0" w:rsidRDefault="0025752E" w:rsidP="0025752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6D27">
        <w:rPr>
          <w:rFonts w:ascii="Times New Roman" w:hAnsi="Times New Roman" w:cs="Times New Roman"/>
          <w:sz w:val="28"/>
          <w:szCs w:val="28"/>
        </w:rPr>
        <w:t>Q</w:t>
      </w:r>
      <w:r w:rsidRPr="00CE6D27">
        <w:rPr>
          <w:rFonts w:ascii="Times New Roman" w:hAnsi="Times New Roman" w:cs="Times New Roman"/>
          <w:sz w:val="28"/>
          <w:szCs w:val="28"/>
          <w:vertAlign w:val="subscript"/>
        </w:rPr>
        <w:t> 0i</w:t>
      </w:r>
      <w:r w:rsidRPr="00CE6D27">
        <w:rPr>
          <w:rFonts w:ascii="Times New Roman" w:hAnsi="Times New Roman" w:cs="Times New Roman"/>
          <w:sz w:val="28"/>
          <w:szCs w:val="28"/>
        </w:rPr>
        <w:t xml:space="preserve"> - размер субсидии бюджету i-го муниципального образования Приморского края на мероприятия по развитию транспортной инфраструктуры в соответствии с ранее заключенным соглашением на очередной финансовый год, включенным в заявку в соответствии с </w:t>
      </w:r>
      <w:hyperlink w:anchor="sub_190122" w:history="1">
        <w:r w:rsidRPr="00ED08E0">
          <w:rPr>
            <w:rFonts w:ascii="Times New Roman" w:hAnsi="Times New Roman" w:cs="Times New Roman"/>
            <w:sz w:val="28"/>
            <w:szCs w:val="28"/>
          </w:rPr>
          <w:t>абзацем вторым пункта 13</w:t>
        </w:r>
      </w:hyperlink>
      <w:r w:rsidRPr="00ED08E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5752E" w:rsidRPr="00CE6D27" w:rsidRDefault="0025752E" w:rsidP="0025752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08E0">
        <w:rPr>
          <w:rFonts w:ascii="Times New Roman" w:hAnsi="Times New Roman" w:cs="Times New Roman"/>
          <w:sz w:val="28"/>
          <w:szCs w:val="28"/>
        </w:rPr>
        <w:t>R</w:t>
      </w:r>
      <w:r w:rsidRPr="00ED08E0">
        <w:rPr>
          <w:rFonts w:ascii="Times New Roman" w:hAnsi="Times New Roman" w:cs="Times New Roman"/>
          <w:sz w:val="28"/>
          <w:szCs w:val="28"/>
          <w:vertAlign w:val="subscript"/>
        </w:rPr>
        <w:t> 0i</w:t>
      </w:r>
      <w:r w:rsidRPr="00ED08E0">
        <w:rPr>
          <w:rFonts w:ascii="Times New Roman" w:hAnsi="Times New Roman" w:cs="Times New Roman"/>
          <w:sz w:val="28"/>
          <w:szCs w:val="28"/>
        </w:rPr>
        <w:t xml:space="preserve"> - размер субсидии бюджету i-го муниципально</w:t>
      </w:r>
      <w:r w:rsidRPr="00CE6D27">
        <w:rPr>
          <w:rFonts w:ascii="Times New Roman" w:hAnsi="Times New Roman" w:cs="Times New Roman"/>
          <w:sz w:val="28"/>
          <w:szCs w:val="28"/>
        </w:rPr>
        <w:t>го образования Приморского края по вновь отобранным для предоставления субсидии автомобильным дорогам на очередной финансовый год;</w:t>
      </w:r>
    </w:p>
    <w:p w:rsidR="0025752E" w:rsidRPr="00CE6D27" w:rsidRDefault="0025752E" w:rsidP="0025752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6D27">
        <w:rPr>
          <w:rFonts w:ascii="Times New Roman" w:hAnsi="Times New Roman" w:cs="Times New Roman"/>
          <w:sz w:val="28"/>
          <w:szCs w:val="28"/>
        </w:rPr>
        <w:t>n - количество муниципальных образований Приморского края.</w:t>
      </w:r>
    </w:p>
    <w:p w:rsidR="0025752E" w:rsidRPr="00CE6D27" w:rsidRDefault="0025752E" w:rsidP="0025752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9023"/>
      <w:r w:rsidRPr="00CE6D27">
        <w:rPr>
          <w:rFonts w:ascii="Times New Roman" w:hAnsi="Times New Roman" w:cs="Times New Roman"/>
          <w:sz w:val="28"/>
          <w:szCs w:val="28"/>
        </w:rPr>
        <w:t>15. Размер субсидии бюджету i-го муниципального образования Приморского края на первый или второй финансовый год планового периода (W</w:t>
      </w:r>
      <w:r w:rsidRPr="00CE6D27">
        <w:rPr>
          <w:rFonts w:ascii="Times New Roman" w:hAnsi="Times New Roman" w:cs="Times New Roman"/>
          <w:sz w:val="28"/>
          <w:szCs w:val="28"/>
          <w:vertAlign w:val="subscript"/>
        </w:rPr>
        <w:t> 1,2i</w:t>
      </w:r>
      <w:r w:rsidRPr="00CE6D27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bookmarkEnd w:id="2"/>
    <w:p w:rsidR="0025752E" w:rsidRPr="00CE6D27" w:rsidRDefault="0025752E" w:rsidP="002575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5752E" w:rsidRPr="00CE6D27" w:rsidRDefault="0025752E" w:rsidP="0025752E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Arial" w:hAnsi="Arial" w:cs="Arial"/>
          <w:sz w:val="24"/>
          <w:szCs w:val="24"/>
        </w:rPr>
      </w:pPr>
      <w:r w:rsidRPr="00CE6D27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5FD5CA90" wp14:editId="27C8D71F">
            <wp:extent cx="2771775" cy="600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6D27">
        <w:rPr>
          <w:rFonts w:ascii="Arial" w:hAnsi="Arial" w:cs="Arial"/>
          <w:sz w:val="24"/>
          <w:szCs w:val="24"/>
        </w:rPr>
        <w:t>,</w:t>
      </w:r>
    </w:p>
    <w:p w:rsidR="0025752E" w:rsidRPr="00CE6D27" w:rsidRDefault="0025752E" w:rsidP="0025752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5752E" w:rsidRPr="00CE6D27" w:rsidRDefault="0025752E" w:rsidP="0025752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6D27">
        <w:rPr>
          <w:rFonts w:ascii="Times New Roman" w:hAnsi="Times New Roman" w:cs="Times New Roman"/>
          <w:sz w:val="28"/>
          <w:szCs w:val="28"/>
        </w:rPr>
        <w:t>где:</w:t>
      </w:r>
    </w:p>
    <w:p w:rsidR="0025752E" w:rsidRPr="00CE6D27" w:rsidRDefault="0025752E" w:rsidP="0025752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6D27">
        <w:rPr>
          <w:rFonts w:ascii="Times New Roman" w:hAnsi="Times New Roman" w:cs="Times New Roman"/>
          <w:sz w:val="28"/>
          <w:szCs w:val="28"/>
        </w:rPr>
        <w:t>V</w:t>
      </w:r>
      <w:r w:rsidRPr="00CE6D27">
        <w:rPr>
          <w:rFonts w:ascii="Times New Roman" w:hAnsi="Times New Roman" w:cs="Times New Roman"/>
          <w:sz w:val="28"/>
          <w:szCs w:val="28"/>
          <w:vertAlign w:val="subscript"/>
        </w:rPr>
        <w:t> 1,2</w:t>
      </w:r>
      <w:r w:rsidRPr="00CE6D27">
        <w:rPr>
          <w:rFonts w:ascii="Times New Roman" w:hAnsi="Times New Roman" w:cs="Times New Roman"/>
          <w:sz w:val="28"/>
          <w:szCs w:val="28"/>
        </w:rPr>
        <w:t xml:space="preserve"> - общий объем бюджетных ассигнований, предусмотренных в краевом бюджете на предоставление субсидий;</w:t>
      </w:r>
    </w:p>
    <w:p w:rsidR="0025752E" w:rsidRPr="00CE6D27" w:rsidRDefault="0025752E" w:rsidP="0025752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6D27">
        <w:rPr>
          <w:rFonts w:ascii="Times New Roman" w:hAnsi="Times New Roman" w:cs="Times New Roman"/>
          <w:sz w:val="28"/>
          <w:szCs w:val="28"/>
        </w:rPr>
        <w:t>Q</w:t>
      </w:r>
      <w:r w:rsidRPr="00CE6D27">
        <w:rPr>
          <w:rFonts w:ascii="Times New Roman" w:hAnsi="Times New Roman" w:cs="Times New Roman"/>
          <w:sz w:val="28"/>
          <w:szCs w:val="28"/>
          <w:vertAlign w:val="subscript"/>
        </w:rPr>
        <w:t> 1,2i</w:t>
      </w:r>
      <w:r w:rsidRPr="00CE6D27">
        <w:rPr>
          <w:rFonts w:ascii="Times New Roman" w:hAnsi="Times New Roman" w:cs="Times New Roman"/>
          <w:sz w:val="28"/>
          <w:szCs w:val="28"/>
        </w:rPr>
        <w:t xml:space="preserve"> - размер субсидии бюджету i-го муниципального образования Приморского края на мероприятия по развитию транспортной инфраструктуры в соответствии с ранее заключенным соглашением на первый или второй финансовый год планового периода, включенным в заявку в соответствии с </w:t>
      </w:r>
      <w:hyperlink w:anchor="sub_190122" w:history="1">
        <w:r w:rsidRPr="00ED08E0">
          <w:rPr>
            <w:rFonts w:ascii="Times New Roman" w:hAnsi="Times New Roman" w:cs="Times New Roman"/>
            <w:sz w:val="28"/>
            <w:szCs w:val="28"/>
          </w:rPr>
          <w:t>абзацем вторым пункта 13</w:t>
        </w:r>
      </w:hyperlink>
      <w:r w:rsidRPr="00ED08E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5752E" w:rsidRPr="00CE6D27" w:rsidRDefault="0025752E" w:rsidP="0025752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6D27">
        <w:rPr>
          <w:rFonts w:ascii="Times New Roman" w:hAnsi="Times New Roman" w:cs="Times New Roman"/>
          <w:sz w:val="28"/>
          <w:szCs w:val="28"/>
        </w:rPr>
        <w:t>R</w:t>
      </w:r>
      <w:r w:rsidRPr="00CE6D27">
        <w:rPr>
          <w:rFonts w:ascii="Times New Roman" w:hAnsi="Times New Roman" w:cs="Times New Roman"/>
          <w:sz w:val="28"/>
          <w:szCs w:val="28"/>
          <w:vertAlign w:val="subscript"/>
        </w:rPr>
        <w:t xml:space="preserve"> 1,2i </w:t>
      </w:r>
      <w:r w:rsidRPr="00CE6D27">
        <w:rPr>
          <w:rFonts w:ascii="Times New Roman" w:hAnsi="Times New Roman" w:cs="Times New Roman"/>
          <w:sz w:val="28"/>
          <w:szCs w:val="28"/>
        </w:rPr>
        <w:t>- размер субсидии бюджету i-го муниципального образования Приморского края по вновь отобранным для предоставления субсидии и условно отобранным для предоставления субсидии автомобильным дорогам на первый или второй финансовый год планового периода;</w:t>
      </w:r>
    </w:p>
    <w:p w:rsidR="0025752E" w:rsidRPr="00CE6D27" w:rsidRDefault="0025752E" w:rsidP="0025752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6D27">
        <w:rPr>
          <w:rFonts w:ascii="Times New Roman" w:hAnsi="Times New Roman" w:cs="Times New Roman"/>
          <w:sz w:val="28"/>
          <w:szCs w:val="28"/>
        </w:rPr>
        <w:t>О</w:t>
      </w:r>
      <w:r w:rsidRPr="00CE6D27">
        <w:rPr>
          <w:rFonts w:ascii="Times New Roman" w:hAnsi="Times New Roman" w:cs="Times New Roman"/>
          <w:sz w:val="28"/>
          <w:szCs w:val="28"/>
          <w:vertAlign w:val="subscript"/>
        </w:rPr>
        <w:t> 1,2</w:t>
      </w:r>
      <w:r w:rsidRPr="00CE6D27">
        <w:rPr>
          <w:rFonts w:ascii="Times New Roman" w:hAnsi="Times New Roman" w:cs="Times New Roman"/>
          <w:sz w:val="28"/>
          <w:szCs w:val="28"/>
        </w:rPr>
        <w:t xml:space="preserve"> - не распределенный между муниципальными образованиями Приморского края объем субсидии на соответствующий финансовый год планового периода.</w:t>
      </w:r>
    </w:p>
    <w:p w:rsidR="0025752E" w:rsidRPr="00CE6D27" w:rsidRDefault="0025752E" w:rsidP="0025752E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E6D27">
        <w:rPr>
          <w:rFonts w:ascii="Times New Roman" w:hAnsi="Times New Roman" w:cs="Times New Roman"/>
          <w:spacing w:val="-4"/>
          <w:sz w:val="28"/>
          <w:szCs w:val="28"/>
        </w:rPr>
        <w:t>15.1. Уровень софинансирования расходного обязательства муниципального образования за счет средств краевого бюджета определяется в соответствии с порядком формирования, предоставления и распределения субсидий из краевого бюджета бюджетам муниципальных образований Приморского края, утвержденным постановлением Правительства Приморского края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814FF">
        <w:rPr>
          <w:rFonts w:ascii="Times New Roman" w:hAnsi="Times New Roman" w:cs="Times New Roman"/>
          <w:spacing w:val="-4"/>
          <w:sz w:val="28"/>
          <w:szCs w:val="28"/>
        </w:rPr>
        <w:t>от 28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сентября </w:t>
      </w:r>
      <w:r w:rsidRPr="002814FF">
        <w:rPr>
          <w:rFonts w:ascii="Times New Roman" w:hAnsi="Times New Roman" w:cs="Times New Roman"/>
          <w:spacing w:val="-4"/>
          <w:sz w:val="28"/>
          <w:szCs w:val="28"/>
        </w:rPr>
        <w:t>2021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Pr="002814FF">
        <w:rPr>
          <w:rFonts w:ascii="Times New Roman" w:hAnsi="Times New Roman" w:cs="Times New Roman"/>
          <w:spacing w:val="-4"/>
          <w:sz w:val="28"/>
          <w:szCs w:val="28"/>
        </w:rPr>
        <w:t xml:space="preserve"> № 370-рп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«Об утверждении предельного уровня софинансирования расходного обязательства муниципальных районов (муниципальных округов, городских округов) Приморского края из краевого бюджета на 2022 год и плановый период 2023 и 2024 годов»</w:t>
      </w:r>
      <w:r w:rsidRPr="00CE6D27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786132" w:rsidRPr="007A7539" w:rsidRDefault="00786132" w:rsidP="0025752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786132" w:rsidRPr="007A7539" w:rsidSect="006040E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52E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25752E"/>
    <w:rsid w:val="00310057"/>
    <w:rsid w:val="00345CB1"/>
    <w:rsid w:val="00536A7D"/>
    <w:rsid w:val="00566342"/>
    <w:rsid w:val="006040ED"/>
    <w:rsid w:val="00674632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EF8ADDA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30</cp:revision>
  <cp:lastPrinted>2021-10-26T00:36:00Z</cp:lastPrinted>
  <dcterms:created xsi:type="dcterms:W3CDTF">2018-09-10T05:05:00Z</dcterms:created>
  <dcterms:modified xsi:type="dcterms:W3CDTF">2022-10-27T01:23:00Z</dcterms:modified>
</cp:coreProperties>
</file>